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9E531" w14:textId="77777777" w:rsidR="006B1786" w:rsidRDefault="006B1786" w:rsidP="006B1786">
      <w:pPr>
        <w:ind w:right="-331"/>
        <w:jc w:val="center"/>
        <w:rPr>
          <w:b/>
          <w:bCs/>
          <w:sz w:val="24"/>
          <w:szCs w:val="22"/>
        </w:rPr>
      </w:pPr>
    </w:p>
    <w:p w14:paraId="5E4FF781" w14:textId="77777777" w:rsidR="006B1786" w:rsidRDefault="006B1786" w:rsidP="006B1786">
      <w:pPr>
        <w:ind w:right="-331"/>
        <w:jc w:val="center"/>
        <w:rPr>
          <w:b/>
          <w:bCs/>
          <w:sz w:val="24"/>
          <w:szCs w:val="22"/>
        </w:rPr>
      </w:pPr>
    </w:p>
    <w:p w14:paraId="05832ED1" w14:textId="667CD6F9" w:rsidR="006B1786" w:rsidRDefault="006B1786" w:rsidP="006B1786">
      <w:pPr>
        <w:ind w:right="-331"/>
        <w:jc w:val="center"/>
        <w:rPr>
          <w:b/>
          <w:bCs/>
          <w:sz w:val="24"/>
          <w:szCs w:val="22"/>
        </w:rPr>
      </w:pPr>
      <w:r w:rsidRPr="00B91604">
        <w:rPr>
          <w:b/>
          <w:bCs/>
          <w:sz w:val="24"/>
          <w:szCs w:val="22"/>
        </w:rPr>
        <w:t>BANK GUARANTEE IN LIEU OF EARNEST MONEY DEPOSIT</w:t>
      </w:r>
    </w:p>
    <w:p w14:paraId="1F9C045A" w14:textId="77777777" w:rsidR="006B1786" w:rsidRDefault="006B1786" w:rsidP="006B1786">
      <w:pPr>
        <w:ind w:right="-331"/>
        <w:jc w:val="center"/>
        <w:rPr>
          <w:b/>
          <w:bCs/>
          <w:sz w:val="24"/>
          <w:szCs w:val="22"/>
        </w:rPr>
      </w:pPr>
    </w:p>
    <w:p w14:paraId="571250A6" w14:textId="77777777" w:rsidR="006B1786" w:rsidRDefault="006B1786" w:rsidP="006B1786">
      <w:pPr>
        <w:ind w:right="-331"/>
        <w:jc w:val="center"/>
        <w:rPr>
          <w:b/>
          <w:bCs/>
          <w:sz w:val="24"/>
          <w:szCs w:val="22"/>
        </w:rPr>
      </w:pPr>
    </w:p>
    <w:p w14:paraId="274ED706" w14:textId="77777777" w:rsidR="006B1786" w:rsidRPr="00B91604" w:rsidRDefault="006B1786" w:rsidP="006B1786">
      <w:pPr>
        <w:ind w:right="-331"/>
        <w:jc w:val="center"/>
        <w:rPr>
          <w:b/>
          <w:bCs/>
          <w:sz w:val="24"/>
          <w:szCs w:val="22"/>
        </w:rPr>
      </w:pPr>
    </w:p>
    <w:p w14:paraId="14A7C4D8" w14:textId="77777777" w:rsidR="006B1786" w:rsidRPr="00B91604" w:rsidRDefault="006B1786" w:rsidP="006B1786">
      <w:pPr>
        <w:ind w:right="-331"/>
        <w:jc w:val="center"/>
        <w:rPr>
          <w:b/>
          <w:bCs/>
          <w:sz w:val="22"/>
          <w:szCs w:val="22"/>
        </w:rPr>
      </w:pPr>
    </w:p>
    <w:p w14:paraId="2F756F3F" w14:textId="77777777" w:rsidR="005E7E07" w:rsidRPr="0006322D" w:rsidRDefault="005E7E07" w:rsidP="005E7E07">
      <w:pPr>
        <w:tabs>
          <w:tab w:val="left" w:pos="5805"/>
        </w:tabs>
        <w:jc w:val="both"/>
        <w:rPr>
          <w:sz w:val="22"/>
          <w:szCs w:val="22"/>
        </w:rPr>
      </w:pPr>
      <w:r w:rsidRPr="0006322D">
        <w:rPr>
          <w:sz w:val="22"/>
          <w:szCs w:val="22"/>
        </w:rPr>
        <w:t xml:space="preserve">To </w:t>
      </w:r>
      <w:r w:rsidRPr="0006322D">
        <w:rPr>
          <w:sz w:val="22"/>
          <w:szCs w:val="22"/>
        </w:rPr>
        <w:tab/>
        <w:t>Bank Guarantee No………..</w:t>
      </w:r>
    </w:p>
    <w:p w14:paraId="47399749" w14:textId="77777777" w:rsidR="005E7E07" w:rsidRPr="0006322D" w:rsidRDefault="005E7E07" w:rsidP="005E7E07">
      <w:pPr>
        <w:jc w:val="both"/>
        <w:rPr>
          <w:sz w:val="22"/>
          <w:szCs w:val="22"/>
        </w:rPr>
      </w:pPr>
      <w:r w:rsidRPr="0006322D">
        <w:rPr>
          <w:sz w:val="22"/>
          <w:szCs w:val="22"/>
        </w:rPr>
        <w:t>The Head,</w:t>
      </w:r>
    </w:p>
    <w:p w14:paraId="076D9C5F" w14:textId="77777777" w:rsidR="005E7E07" w:rsidRPr="0006322D" w:rsidRDefault="005E7E07" w:rsidP="005E7E07">
      <w:pPr>
        <w:jc w:val="both"/>
        <w:rPr>
          <w:sz w:val="22"/>
          <w:szCs w:val="22"/>
        </w:rPr>
      </w:pPr>
      <w:r w:rsidRPr="0006322D">
        <w:rPr>
          <w:sz w:val="22"/>
          <w:szCs w:val="22"/>
        </w:rPr>
        <w:t>Professional Development Centre,</w:t>
      </w:r>
    </w:p>
    <w:p w14:paraId="13149B9E" w14:textId="77777777" w:rsidR="005E7E07" w:rsidRPr="0006322D" w:rsidRDefault="005E7E07" w:rsidP="005E7E07">
      <w:pPr>
        <w:jc w:val="both"/>
        <w:rPr>
          <w:sz w:val="22"/>
          <w:szCs w:val="22"/>
        </w:rPr>
      </w:pPr>
      <w:r w:rsidRPr="0006322D">
        <w:rPr>
          <w:sz w:val="22"/>
          <w:szCs w:val="22"/>
        </w:rPr>
        <w:t>South Zone, Indian Institute of Banking and Finance,</w:t>
      </w:r>
    </w:p>
    <w:p w14:paraId="18A2AB3B" w14:textId="77777777" w:rsidR="005E7E07" w:rsidRPr="0006322D" w:rsidRDefault="005E7E07" w:rsidP="005E7E07">
      <w:pPr>
        <w:jc w:val="both"/>
        <w:rPr>
          <w:sz w:val="22"/>
          <w:szCs w:val="22"/>
        </w:rPr>
      </w:pPr>
      <w:r w:rsidRPr="0006322D">
        <w:rPr>
          <w:sz w:val="22"/>
          <w:szCs w:val="22"/>
        </w:rPr>
        <w:t>No.94, Jawaharlal Nehru Road, (100 feet road),</w:t>
      </w:r>
    </w:p>
    <w:p w14:paraId="338FBE11" w14:textId="77777777" w:rsidR="005E7E07" w:rsidRPr="0006322D" w:rsidRDefault="005E7E07" w:rsidP="005E7E07">
      <w:pPr>
        <w:jc w:val="both"/>
        <w:rPr>
          <w:sz w:val="22"/>
          <w:szCs w:val="22"/>
        </w:rPr>
      </w:pPr>
      <w:r w:rsidRPr="0006322D">
        <w:rPr>
          <w:sz w:val="22"/>
          <w:szCs w:val="22"/>
        </w:rPr>
        <w:t>Vadapalani, Chennai – 600026.</w:t>
      </w:r>
    </w:p>
    <w:p w14:paraId="29E8FF17" w14:textId="77777777" w:rsidR="006B1786" w:rsidRPr="00B91604" w:rsidRDefault="006B1786" w:rsidP="006B1786">
      <w:pPr>
        <w:spacing w:line="276" w:lineRule="auto"/>
        <w:jc w:val="both"/>
        <w:rPr>
          <w:sz w:val="22"/>
          <w:szCs w:val="22"/>
        </w:rPr>
      </w:pPr>
    </w:p>
    <w:p w14:paraId="6A8EF09E" w14:textId="1CB95810" w:rsidR="006B1786" w:rsidRPr="00D85E60" w:rsidRDefault="006B1786" w:rsidP="00D85E60">
      <w:pPr>
        <w:jc w:val="both"/>
        <w:rPr>
          <w:b/>
          <w:bCs/>
          <w:sz w:val="22"/>
          <w:szCs w:val="22"/>
        </w:rPr>
      </w:pPr>
      <w:r w:rsidRPr="00B91604">
        <w:rPr>
          <w:sz w:val="22"/>
          <w:szCs w:val="22"/>
        </w:rPr>
        <w:t>In consideration of</w:t>
      </w:r>
      <w:r w:rsidR="00D85E60">
        <w:rPr>
          <w:sz w:val="22"/>
          <w:szCs w:val="22"/>
        </w:rPr>
        <w:t xml:space="preserve"> </w:t>
      </w:r>
      <w:r w:rsidRPr="00B91604">
        <w:rPr>
          <w:sz w:val="22"/>
          <w:szCs w:val="22"/>
        </w:rPr>
        <w:t xml:space="preserve"> </w:t>
      </w:r>
      <w:r w:rsidR="00D85E60" w:rsidRPr="00D85E60">
        <w:rPr>
          <w:b/>
          <w:bCs/>
          <w:sz w:val="22"/>
          <w:szCs w:val="22"/>
        </w:rPr>
        <w:t>Professional Development Centre</w:t>
      </w:r>
      <w:r w:rsidR="00D85E60">
        <w:rPr>
          <w:sz w:val="22"/>
          <w:szCs w:val="22"/>
        </w:rPr>
        <w:t xml:space="preserve">, </w:t>
      </w:r>
      <w:r w:rsidR="00D85E60" w:rsidRPr="00D85E60">
        <w:rPr>
          <w:b/>
          <w:sz w:val="22"/>
          <w:szCs w:val="22"/>
        </w:rPr>
        <w:t xml:space="preserve">South Zone, </w:t>
      </w:r>
      <w:r w:rsidR="002815EF" w:rsidRPr="0006322D">
        <w:rPr>
          <w:b/>
          <w:sz w:val="22"/>
          <w:szCs w:val="22"/>
        </w:rPr>
        <w:t>Indian Institute of Banking and Finance,</w:t>
      </w:r>
      <w:r w:rsidR="00D85E60">
        <w:rPr>
          <w:b/>
          <w:sz w:val="22"/>
          <w:szCs w:val="22"/>
        </w:rPr>
        <w:t xml:space="preserve"> </w:t>
      </w:r>
      <w:r w:rsidR="00D85E60" w:rsidRPr="00D85E60">
        <w:rPr>
          <w:b/>
          <w:bCs/>
          <w:sz w:val="22"/>
          <w:szCs w:val="22"/>
        </w:rPr>
        <w:t>No.94, Jawaharlal Nehru Road, (100 feet road),</w:t>
      </w:r>
      <w:r w:rsidR="00D85E60">
        <w:rPr>
          <w:b/>
          <w:bCs/>
          <w:sz w:val="22"/>
          <w:szCs w:val="22"/>
        </w:rPr>
        <w:t xml:space="preserve"> </w:t>
      </w:r>
      <w:r w:rsidR="00D85E60" w:rsidRPr="00D85E60">
        <w:rPr>
          <w:b/>
          <w:bCs/>
          <w:sz w:val="22"/>
          <w:szCs w:val="22"/>
        </w:rPr>
        <w:t>Vadapalani, Chennai – 600026</w:t>
      </w:r>
      <w:r w:rsidR="002815EF" w:rsidRPr="0006322D">
        <w:rPr>
          <w:b/>
          <w:sz w:val="22"/>
          <w:szCs w:val="22"/>
        </w:rPr>
        <w:t xml:space="preserve"> having its Corporate Office at Kohinoor City, Commercial – II, Tower -I, 2nd Floor, Kirol road, Kurla (West), Mumbai – 400070 (hereinafter referred to as “ IIBF”</w:t>
      </w:r>
      <w:r w:rsidRPr="00B91604">
        <w:rPr>
          <w:sz w:val="22"/>
          <w:szCs w:val="22"/>
        </w:rPr>
        <w:t xml:space="preserve"> </w:t>
      </w:r>
      <w:r w:rsidRPr="00B91604">
        <w:rPr>
          <w:color w:val="000000"/>
          <w:sz w:val="22"/>
          <w:szCs w:val="22"/>
        </w:rPr>
        <w:t>which expression shall, wherever the context so admits, mean and include its successors and assignees),</w:t>
      </w:r>
    </w:p>
    <w:p w14:paraId="08B1C062" w14:textId="0AE5ED51" w:rsidR="006B1786" w:rsidRPr="00B91604" w:rsidRDefault="006B1786" w:rsidP="006B1786">
      <w:pPr>
        <w:spacing w:line="276" w:lineRule="auto"/>
        <w:ind w:right="-331"/>
        <w:jc w:val="both"/>
        <w:rPr>
          <w:sz w:val="22"/>
          <w:szCs w:val="22"/>
        </w:rPr>
      </w:pPr>
      <w:r w:rsidRPr="00B91604">
        <w:rPr>
          <w:sz w:val="22"/>
          <w:szCs w:val="22"/>
        </w:rPr>
        <w:t xml:space="preserve">having issued bid documents for </w:t>
      </w:r>
      <w:r w:rsidR="002815EF" w:rsidRPr="0006322D">
        <w:rPr>
          <w:b/>
          <w:sz w:val="22"/>
          <w:szCs w:val="22"/>
        </w:rPr>
        <w:t xml:space="preserve">“ Commercial Building (Office cum residential Building) for  IIBF </w:t>
      </w:r>
      <w:r w:rsidRPr="00B91604">
        <w:rPr>
          <w:bCs/>
          <w:sz w:val="22"/>
          <w:szCs w:val="22"/>
        </w:rPr>
        <w:t xml:space="preserve">for The </w:t>
      </w:r>
      <w:r>
        <w:rPr>
          <w:bCs/>
          <w:sz w:val="22"/>
          <w:szCs w:val="22"/>
        </w:rPr>
        <w:t>…………………..</w:t>
      </w:r>
      <w:r w:rsidRPr="00B91604">
        <w:rPr>
          <w:bCs/>
          <w:sz w:val="22"/>
          <w:szCs w:val="22"/>
        </w:rPr>
        <w:t xml:space="preserve">, </w:t>
      </w:r>
      <w:r>
        <w:rPr>
          <w:bCs/>
          <w:sz w:val="22"/>
          <w:szCs w:val="22"/>
        </w:rPr>
        <w:t>………</w:t>
      </w:r>
      <w:r w:rsidRPr="00B91604">
        <w:rPr>
          <w:bCs/>
          <w:sz w:val="22"/>
          <w:szCs w:val="22"/>
        </w:rPr>
        <w:t xml:space="preserve">, </w:t>
      </w:r>
      <w:r w:rsidRPr="00B91604">
        <w:rPr>
          <w:sz w:val="22"/>
          <w:szCs w:val="22"/>
        </w:rPr>
        <w:t>to ______________________________________ having their registered office at _________________________________________________ (hereinafter called the Bidder) and under the terms and conditions of the said bid documents, the Bidder is required and has undertaken to furnish a Bank Guarantee of Rs. ________/- (Rupees ___________ only) as Earnest Money Deposit as contained in the said tender document, we _______________________________________________, having our registered office at ________ _____________________________________________________ and branch office at ____________________________________________________ (hereinafter called “the Bank”) hereby unconditionally and irrevocably undertake to</w:t>
      </w:r>
      <w:r>
        <w:rPr>
          <w:sz w:val="22"/>
          <w:szCs w:val="22"/>
        </w:rPr>
        <w:t xml:space="preserve"> pay to</w:t>
      </w:r>
      <w:r w:rsidRPr="00B91604">
        <w:rPr>
          <w:sz w:val="22"/>
          <w:szCs w:val="22"/>
        </w:rPr>
        <w:t xml:space="preserve"> the Employer immediately upon receipt of the first written demand such amount or amounts as may be demanded by the Employer from us under this Guarantee not exceeding a sum of Rs. ----- (Rupees ------ only) in aggregate without demur or reference to the Bidder and agree that the Employer’s demand shall be conclusive, final and binding on the Bank under all circumstances.</w:t>
      </w:r>
    </w:p>
    <w:p w14:paraId="262E210E" w14:textId="77777777" w:rsidR="006B1786" w:rsidRPr="00B91604" w:rsidRDefault="006B1786" w:rsidP="006B1786">
      <w:pPr>
        <w:spacing w:line="276" w:lineRule="auto"/>
        <w:ind w:right="-331"/>
        <w:jc w:val="both"/>
        <w:rPr>
          <w:sz w:val="22"/>
          <w:szCs w:val="22"/>
        </w:rPr>
      </w:pPr>
      <w:r w:rsidRPr="00B91604">
        <w:rPr>
          <w:sz w:val="22"/>
          <w:szCs w:val="22"/>
        </w:rPr>
        <w:t xml:space="preserve">We hereby affirm that we are the Guarantor and responsible to you on behalf of the Bidder up to an aggregate sum of Rs. -------/- (Rupees --------only) such sum or sums being payable in Indian currency and we undertake to pay on your first written demand and without demur or reference to the bidder and / or condition, and sum or sums within the aggregate limit of  Rs. ___________________/-  (Rupees _______________________ only) </w:t>
      </w:r>
    </w:p>
    <w:p w14:paraId="52B6EB6E" w14:textId="77777777" w:rsidR="006B1786" w:rsidRPr="00B91604" w:rsidRDefault="006B1786" w:rsidP="006B1786">
      <w:pPr>
        <w:spacing w:line="276" w:lineRule="auto"/>
        <w:ind w:right="-331"/>
        <w:jc w:val="both"/>
        <w:rPr>
          <w:sz w:val="22"/>
          <w:szCs w:val="22"/>
        </w:rPr>
      </w:pPr>
      <w:r w:rsidRPr="00B91604">
        <w:rPr>
          <w:sz w:val="22"/>
          <w:szCs w:val="22"/>
        </w:rPr>
        <w:t>We agree that no change or addition to or modification of the terms of the tender or of the works to be performed thereunder or of any of the documents which may be made between you and the bidder shall in any way release the Bank from any liability under this Guarantee, and we hereby waive notice of any such change, addition or modification.</w:t>
      </w:r>
    </w:p>
    <w:p w14:paraId="4E72B087" w14:textId="77777777" w:rsidR="006B1786" w:rsidRPr="00B91604" w:rsidRDefault="006B1786" w:rsidP="006B1786">
      <w:pPr>
        <w:spacing w:line="276" w:lineRule="auto"/>
        <w:ind w:right="-331"/>
        <w:jc w:val="both"/>
        <w:rPr>
          <w:sz w:val="22"/>
          <w:szCs w:val="22"/>
        </w:rPr>
      </w:pPr>
      <w:r w:rsidRPr="00B91604">
        <w:rPr>
          <w:sz w:val="22"/>
          <w:szCs w:val="22"/>
        </w:rPr>
        <w:t>We further agree that the Employer shall have the right to invoke a claim up to the last date of the validity of this Bank Guarantee and that the Employer shall remain the sole judge of the validity and amount of the claim and the Bank agrees not to contest any claim.</w:t>
      </w:r>
    </w:p>
    <w:p w14:paraId="20EB1585" w14:textId="77777777" w:rsidR="006B1786" w:rsidRDefault="006B1786" w:rsidP="006B1786">
      <w:pPr>
        <w:spacing w:line="276" w:lineRule="auto"/>
        <w:ind w:right="-331"/>
        <w:jc w:val="both"/>
        <w:rPr>
          <w:sz w:val="22"/>
          <w:szCs w:val="22"/>
        </w:rPr>
      </w:pPr>
      <w:r w:rsidRPr="00B91604">
        <w:rPr>
          <w:sz w:val="22"/>
          <w:szCs w:val="22"/>
        </w:rPr>
        <w:t>We further agree that any change in the Bidder’s constitution or their liquidation or dissolution shall not discharge the Bank’s liability under this Guarantee.</w:t>
      </w:r>
    </w:p>
    <w:p w14:paraId="7262352D" w14:textId="77777777" w:rsidR="006B1786" w:rsidRDefault="006B1786" w:rsidP="006B1786">
      <w:pPr>
        <w:spacing w:line="276" w:lineRule="auto"/>
        <w:ind w:right="-331"/>
        <w:jc w:val="both"/>
        <w:rPr>
          <w:sz w:val="22"/>
          <w:szCs w:val="22"/>
        </w:rPr>
      </w:pPr>
    </w:p>
    <w:p w14:paraId="3BC14A55" w14:textId="77777777" w:rsidR="006B1786" w:rsidRPr="00B91604" w:rsidRDefault="006B1786" w:rsidP="006B1786">
      <w:pPr>
        <w:spacing w:line="276" w:lineRule="auto"/>
        <w:ind w:right="-331"/>
        <w:jc w:val="both"/>
        <w:rPr>
          <w:sz w:val="22"/>
          <w:szCs w:val="22"/>
        </w:rPr>
      </w:pPr>
    </w:p>
    <w:p w14:paraId="75A5470F" w14:textId="77777777" w:rsidR="006B1786" w:rsidRPr="00B91604" w:rsidRDefault="006B1786" w:rsidP="006B1786">
      <w:pPr>
        <w:spacing w:line="276" w:lineRule="auto"/>
        <w:ind w:right="-331"/>
        <w:jc w:val="both"/>
        <w:rPr>
          <w:sz w:val="22"/>
          <w:szCs w:val="22"/>
        </w:rPr>
      </w:pPr>
      <w:r w:rsidRPr="00B91604">
        <w:rPr>
          <w:sz w:val="22"/>
          <w:szCs w:val="22"/>
        </w:rPr>
        <w:lastRenderedPageBreak/>
        <w:t>We further agree that the right of the Employer to make a claim shall not be vitiated by any dispute raised or pending with any Statutory Authority, arbitrator,</w:t>
      </w:r>
      <w:r>
        <w:rPr>
          <w:sz w:val="22"/>
          <w:szCs w:val="22"/>
        </w:rPr>
        <w:t xml:space="preserve"> court,</w:t>
      </w:r>
      <w:r w:rsidRPr="00B91604">
        <w:rPr>
          <w:sz w:val="22"/>
          <w:szCs w:val="22"/>
        </w:rPr>
        <w:t xml:space="preserve"> tribunal or any other body or person.</w:t>
      </w:r>
    </w:p>
    <w:p w14:paraId="60A4100B" w14:textId="77777777" w:rsidR="006B1786" w:rsidRPr="00B91604" w:rsidRDefault="006B1786" w:rsidP="006B1786">
      <w:pPr>
        <w:spacing w:line="276" w:lineRule="auto"/>
        <w:ind w:right="-331"/>
        <w:jc w:val="both"/>
        <w:rPr>
          <w:sz w:val="22"/>
          <w:szCs w:val="22"/>
        </w:rPr>
      </w:pPr>
      <w:r w:rsidRPr="00B91604">
        <w:rPr>
          <w:sz w:val="22"/>
          <w:szCs w:val="22"/>
        </w:rPr>
        <w:t>It is agreed that the Employer’s claim shall remain valid even if the employer has not issued a prior notice or has not proceeded against a Contractor before making such claim.</w:t>
      </w:r>
    </w:p>
    <w:p w14:paraId="1108711B" w14:textId="77777777" w:rsidR="006B1786" w:rsidRPr="00B91604" w:rsidRDefault="006B1786" w:rsidP="006B1786">
      <w:pPr>
        <w:spacing w:line="276" w:lineRule="auto"/>
        <w:ind w:right="-331"/>
        <w:jc w:val="both"/>
        <w:rPr>
          <w:sz w:val="22"/>
          <w:szCs w:val="22"/>
        </w:rPr>
      </w:pPr>
      <w:r w:rsidRPr="00B91604">
        <w:rPr>
          <w:sz w:val="22"/>
          <w:szCs w:val="22"/>
        </w:rPr>
        <w:t>This Guarantee is confirmed and irrevocable and shall remain valid up to and including      ___________________ and shall remain valid up to such extended period which may be mutually agreed to.</w:t>
      </w:r>
    </w:p>
    <w:p w14:paraId="0BE7DCFF" w14:textId="77777777" w:rsidR="006B1786" w:rsidRPr="00B91604" w:rsidRDefault="006B1786" w:rsidP="006B1786">
      <w:pPr>
        <w:spacing w:line="276" w:lineRule="auto"/>
        <w:ind w:right="-331"/>
        <w:jc w:val="both"/>
        <w:rPr>
          <w:sz w:val="22"/>
          <w:szCs w:val="22"/>
        </w:rPr>
      </w:pPr>
    </w:p>
    <w:p w14:paraId="5915E15A" w14:textId="77777777" w:rsidR="006B1786" w:rsidRPr="00B91604" w:rsidRDefault="006B1786" w:rsidP="006B1786">
      <w:pPr>
        <w:spacing w:line="276" w:lineRule="auto"/>
        <w:ind w:right="-331"/>
        <w:jc w:val="both"/>
        <w:rPr>
          <w:sz w:val="22"/>
          <w:szCs w:val="22"/>
        </w:rPr>
      </w:pPr>
      <w:r w:rsidRPr="00B91604">
        <w:rPr>
          <w:sz w:val="22"/>
          <w:szCs w:val="22"/>
        </w:rPr>
        <w:t>Unless a demand or claim under this Guarantee is made on the Bank in writing on or before ____________________ the Bank shall be discharged from all liability under this Guarantee.</w:t>
      </w:r>
    </w:p>
    <w:p w14:paraId="377314CF" w14:textId="77777777" w:rsidR="006B1786" w:rsidRPr="00B91604" w:rsidRDefault="006B1786" w:rsidP="006B1786">
      <w:pPr>
        <w:spacing w:line="276" w:lineRule="auto"/>
        <w:ind w:right="-331"/>
        <w:jc w:val="both"/>
        <w:rPr>
          <w:sz w:val="22"/>
          <w:szCs w:val="22"/>
        </w:rPr>
      </w:pPr>
    </w:p>
    <w:p w14:paraId="54F21E3E" w14:textId="77777777" w:rsidR="006B1786" w:rsidRPr="00B91604" w:rsidRDefault="006B1786" w:rsidP="006B1786">
      <w:pPr>
        <w:spacing w:line="276" w:lineRule="auto"/>
        <w:rPr>
          <w:sz w:val="22"/>
          <w:szCs w:val="22"/>
        </w:rPr>
      </w:pPr>
      <w:r w:rsidRPr="00B91604">
        <w:rPr>
          <w:sz w:val="22"/>
          <w:szCs w:val="22"/>
        </w:rPr>
        <w:t>For and on behalf of the Bank</w:t>
      </w:r>
    </w:p>
    <w:p w14:paraId="677F1094" w14:textId="77777777" w:rsidR="006B1786" w:rsidRPr="00B91604" w:rsidRDefault="006B1786" w:rsidP="006B1786">
      <w:pPr>
        <w:autoSpaceDE w:val="0"/>
        <w:autoSpaceDN w:val="0"/>
        <w:adjustRightInd w:val="0"/>
        <w:spacing w:line="276" w:lineRule="auto"/>
        <w:rPr>
          <w:sz w:val="22"/>
          <w:szCs w:val="22"/>
        </w:rPr>
      </w:pPr>
    </w:p>
    <w:p w14:paraId="10ABF8BA" w14:textId="2BC4C35A" w:rsidR="006B1786" w:rsidRPr="00B91604" w:rsidRDefault="006B1786" w:rsidP="006B1786">
      <w:pPr>
        <w:autoSpaceDE w:val="0"/>
        <w:autoSpaceDN w:val="0"/>
        <w:adjustRightInd w:val="0"/>
        <w:spacing w:line="276" w:lineRule="auto"/>
        <w:rPr>
          <w:sz w:val="22"/>
          <w:szCs w:val="22"/>
        </w:rPr>
      </w:pPr>
      <w:r w:rsidRPr="00B91604">
        <w:rPr>
          <w:sz w:val="22"/>
          <w:szCs w:val="22"/>
        </w:rPr>
        <w:t>Dated.........................................................day of ..............</w:t>
      </w:r>
      <w:r>
        <w:rPr>
          <w:sz w:val="22"/>
          <w:szCs w:val="22"/>
        </w:rPr>
        <w:t>...........................202x</w:t>
      </w:r>
    </w:p>
    <w:p w14:paraId="1EC3CBBE" w14:textId="77777777" w:rsidR="00BE42FD" w:rsidRDefault="00BE42FD"/>
    <w:sectPr w:rsidR="00BE42F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786"/>
    <w:rsid w:val="002815EF"/>
    <w:rsid w:val="005E7E07"/>
    <w:rsid w:val="006B1786"/>
    <w:rsid w:val="00703575"/>
    <w:rsid w:val="00A95D16"/>
    <w:rsid w:val="00BE42FD"/>
    <w:rsid w:val="00D85E60"/>
    <w:rsid w:val="00EF3100"/>
    <w:rsid w:val="00F535C2"/>
    <w:rsid w:val="00FF231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81115"/>
  <w15:chartTrackingRefBased/>
  <w15:docId w15:val="{C00287DF-B50E-4A4F-AE55-4A1E7E05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786"/>
    <w:pPr>
      <w:suppressAutoHyphens/>
      <w:spacing w:after="0" w:line="240" w:lineRule="auto"/>
    </w:pPr>
    <w:rPr>
      <w:rFonts w:ascii="Times New Roman" w:eastAsia="Calibri" w:hAnsi="Times New Roman" w:cs="Times New Roman"/>
      <w:kern w:val="0"/>
      <w:sz w:val="20"/>
      <w:szCs w:val="20"/>
      <w:lang w:val="en-US" w:eastAsia="ar-SA"/>
      <w14:ligatures w14:val="none"/>
    </w:rPr>
  </w:style>
  <w:style w:type="paragraph" w:styleId="Heading1">
    <w:name w:val="heading 1"/>
    <w:basedOn w:val="Normal"/>
    <w:next w:val="Normal"/>
    <w:link w:val="Heading1Char"/>
    <w:qFormat/>
    <w:rsid w:val="006B1786"/>
    <w:pPr>
      <w:keepNext/>
      <w:keepLines/>
      <w:suppressAutoHyphens w:val="0"/>
      <w:spacing w:before="360" w:after="80" w:line="259" w:lineRule="auto"/>
      <w:outlineLvl w:val="0"/>
    </w:pPr>
    <w:rPr>
      <w:rFonts w:asciiTheme="majorHAnsi" w:eastAsiaTheme="majorEastAsia" w:hAnsiTheme="majorHAnsi" w:cstheme="majorBidi"/>
      <w:color w:val="2F5496" w:themeColor="accent1" w:themeShade="BF"/>
      <w:kern w:val="2"/>
      <w:sz w:val="40"/>
      <w:szCs w:val="40"/>
      <w:lang w:val="en-IN" w:eastAsia="en-US"/>
      <w14:ligatures w14:val="standardContextual"/>
    </w:rPr>
  </w:style>
  <w:style w:type="paragraph" w:styleId="Heading2">
    <w:name w:val="heading 2"/>
    <w:basedOn w:val="Normal"/>
    <w:next w:val="Normal"/>
    <w:link w:val="Heading2Char"/>
    <w:uiPriority w:val="9"/>
    <w:semiHidden/>
    <w:unhideWhenUsed/>
    <w:qFormat/>
    <w:rsid w:val="006B1786"/>
    <w:pPr>
      <w:keepNext/>
      <w:keepLines/>
      <w:suppressAutoHyphens w:val="0"/>
      <w:spacing w:before="160" w:after="80" w:line="259" w:lineRule="auto"/>
      <w:outlineLvl w:val="1"/>
    </w:pPr>
    <w:rPr>
      <w:rFonts w:asciiTheme="majorHAnsi" w:eastAsiaTheme="majorEastAsia" w:hAnsiTheme="majorHAnsi" w:cstheme="majorBidi"/>
      <w:color w:val="2F5496" w:themeColor="accent1" w:themeShade="BF"/>
      <w:kern w:val="2"/>
      <w:sz w:val="32"/>
      <w:szCs w:val="32"/>
      <w:lang w:val="en-IN" w:eastAsia="en-US"/>
      <w14:ligatures w14:val="standardContextual"/>
    </w:rPr>
  </w:style>
  <w:style w:type="paragraph" w:styleId="Heading3">
    <w:name w:val="heading 3"/>
    <w:basedOn w:val="Normal"/>
    <w:next w:val="Normal"/>
    <w:link w:val="Heading3Char"/>
    <w:uiPriority w:val="9"/>
    <w:semiHidden/>
    <w:unhideWhenUsed/>
    <w:qFormat/>
    <w:rsid w:val="006B1786"/>
    <w:pPr>
      <w:keepNext/>
      <w:keepLines/>
      <w:suppressAutoHyphens w:val="0"/>
      <w:spacing w:before="160" w:after="80" w:line="259" w:lineRule="auto"/>
      <w:outlineLvl w:val="2"/>
    </w:pPr>
    <w:rPr>
      <w:rFonts w:asciiTheme="minorHAnsi" w:eastAsiaTheme="majorEastAsia" w:hAnsiTheme="minorHAnsi" w:cstheme="majorBidi"/>
      <w:color w:val="2F5496" w:themeColor="accent1" w:themeShade="BF"/>
      <w:kern w:val="2"/>
      <w:sz w:val="28"/>
      <w:szCs w:val="28"/>
      <w:lang w:val="en-IN" w:eastAsia="en-US"/>
      <w14:ligatures w14:val="standardContextual"/>
    </w:rPr>
  </w:style>
  <w:style w:type="paragraph" w:styleId="Heading4">
    <w:name w:val="heading 4"/>
    <w:basedOn w:val="Normal"/>
    <w:next w:val="Normal"/>
    <w:link w:val="Heading4Char"/>
    <w:uiPriority w:val="9"/>
    <w:semiHidden/>
    <w:unhideWhenUsed/>
    <w:qFormat/>
    <w:rsid w:val="006B1786"/>
    <w:pPr>
      <w:keepNext/>
      <w:keepLines/>
      <w:suppressAutoHyphens w:val="0"/>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n-IN" w:eastAsia="en-US"/>
      <w14:ligatures w14:val="standardContextual"/>
    </w:rPr>
  </w:style>
  <w:style w:type="paragraph" w:styleId="Heading5">
    <w:name w:val="heading 5"/>
    <w:basedOn w:val="Normal"/>
    <w:next w:val="Normal"/>
    <w:link w:val="Heading5Char"/>
    <w:uiPriority w:val="9"/>
    <w:semiHidden/>
    <w:unhideWhenUsed/>
    <w:qFormat/>
    <w:rsid w:val="006B1786"/>
    <w:pPr>
      <w:keepNext/>
      <w:keepLines/>
      <w:suppressAutoHyphens w:val="0"/>
      <w:spacing w:before="80" w:after="40" w:line="259" w:lineRule="auto"/>
      <w:outlineLvl w:val="4"/>
    </w:pPr>
    <w:rPr>
      <w:rFonts w:asciiTheme="minorHAnsi" w:eastAsiaTheme="majorEastAsia" w:hAnsiTheme="minorHAnsi" w:cstheme="majorBidi"/>
      <w:color w:val="2F5496" w:themeColor="accent1" w:themeShade="BF"/>
      <w:kern w:val="2"/>
      <w:sz w:val="22"/>
      <w:szCs w:val="22"/>
      <w:lang w:val="en-IN" w:eastAsia="en-US"/>
      <w14:ligatures w14:val="standardContextual"/>
    </w:rPr>
  </w:style>
  <w:style w:type="paragraph" w:styleId="Heading6">
    <w:name w:val="heading 6"/>
    <w:basedOn w:val="Normal"/>
    <w:next w:val="Normal"/>
    <w:link w:val="Heading6Char"/>
    <w:uiPriority w:val="9"/>
    <w:semiHidden/>
    <w:unhideWhenUsed/>
    <w:qFormat/>
    <w:rsid w:val="006B1786"/>
    <w:pPr>
      <w:keepNext/>
      <w:keepLines/>
      <w:suppressAutoHyphens w:val="0"/>
      <w:spacing w:before="40" w:line="259" w:lineRule="auto"/>
      <w:outlineLvl w:val="5"/>
    </w:pPr>
    <w:rPr>
      <w:rFonts w:asciiTheme="minorHAnsi" w:eastAsiaTheme="majorEastAsia" w:hAnsiTheme="minorHAnsi" w:cstheme="majorBidi"/>
      <w:i/>
      <w:iCs/>
      <w:color w:val="595959" w:themeColor="text1" w:themeTint="A6"/>
      <w:kern w:val="2"/>
      <w:sz w:val="22"/>
      <w:szCs w:val="22"/>
      <w:lang w:val="en-IN" w:eastAsia="en-US"/>
      <w14:ligatures w14:val="standardContextual"/>
    </w:rPr>
  </w:style>
  <w:style w:type="paragraph" w:styleId="Heading7">
    <w:name w:val="heading 7"/>
    <w:basedOn w:val="Normal"/>
    <w:next w:val="Normal"/>
    <w:link w:val="Heading7Char"/>
    <w:uiPriority w:val="9"/>
    <w:semiHidden/>
    <w:unhideWhenUsed/>
    <w:qFormat/>
    <w:rsid w:val="006B1786"/>
    <w:pPr>
      <w:keepNext/>
      <w:keepLines/>
      <w:suppressAutoHyphens w:val="0"/>
      <w:spacing w:before="40" w:line="259" w:lineRule="auto"/>
      <w:outlineLvl w:val="6"/>
    </w:pPr>
    <w:rPr>
      <w:rFonts w:asciiTheme="minorHAnsi" w:eastAsiaTheme="majorEastAsia" w:hAnsiTheme="minorHAnsi" w:cstheme="majorBidi"/>
      <w:color w:val="595959" w:themeColor="text1" w:themeTint="A6"/>
      <w:kern w:val="2"/>
      <w:sz w:val="22"/>
      <w:szCs w:val="22"/>
      <w:lang w:val="en-IN" w:eastAsia="en-US"/>
      <w14:ligatures w14:val="standardContextual"/>
    </w:rPr>
  </w:style>
  <w:style w:type="paragraph" w:styleId="Heading8">
    <w:name w:val="heading 8"/>
    <w:basedOn w:val="Normal"/>
    <w:next w:val="Normal"/>
    <w:link w:val="Heading8Char"/>
    <w:uiPriority w:val="9"/>
    <w:semiHidden/>
    <w:unhideWhenUsed/>
    <w:qFormat/>
    <w:rsid w:val="006B1786"/>
    <w:pPr>
      <w:keepNext/>
      <w:keepLines/>
      <w:suppressAutoHyphens w:val="0"/>
      <w:spacing w:line="259" w:lineRule="auto"/>
      <w:outlineLvl w:val="7"/>
    </w:pPr>
    <w:rPr>
      <w:rFonts w:asciiTheme="minorHAnsi" w:eastAsiaTheme="majorEastAsia" w:hAnsiTheme="minorHAnsi" w:cstheme="majorBidi"/>
      <w:i/>
      <w:iCs/>
      <w:color w:val="272727" w:themeColor="text1" w:themeTint="D8"/>
      <w:kern w:val="2"/>
      <w:sz w:val="22"/>
      <w:szCs w:val="22"/>
      <w:lang w:val="en-IN" w:eastAsia="en-US"/>
      <w14:ligatures w14:val="standardContextual"/>
    </w:rPr>
  </w:style>
  <w:style w:type="paragraph" w:styleId="Heading9">
    <w:name w:val="heading 9"/>
    <w:basedOn w:val="Normal"/>
    <w:next w:val="Normal"/>
    <w:link w:val="Heading9Char"/>
    <w:uiPriority w:val="9"/>
    <w:semiHidden/>
    <w:unhideWhenUsed/>
    <w:qFormat/>
    <w:rsid w:val="006B1786"/>
    <w:pPr>
      <w:keepNext/>
      <w:keepLines/>
      <w:suppressAutoHyphens w:val="0"/>
      <w:spacing w:line="259" w:lineRule="auto"/>
      <w:outlineLvl w:val="8"/>
    </w:pPr>
    <w:rPr>
      <w:rFonts w:asciiTheme="minorHAnsi" w:eastAsiaTheme="majorEastAsia" w:hAnsiTheme="minorHAnsi" w:cstheme="majorBidi"/>
      <w:color w:val="272727" w:themeColor="text1" w:themeTint="D8"/>
      <w:kern w:val="2"/>
      <w:sz w:val="22"/>
      <w:szCs w:val="22"/>
      <w:lang w:val="en-IN"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178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B178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B178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B178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B178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B17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17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17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1786"/>
    <w:rPr>
      <w:rFonts w:eastAsiaTheme="majorEastAsia" w:cstheme="majorBidi"/>
      <w:color w:val="272727" w:themeColor="text1" w:themeTint="D8"/>
    </w:rPr>
  </w:style>
  <w:style w:type="paragraph" w:styleId="Title">
    <w:name w:val="Title"/>
    <w:basedOn w:val="Normal"/>
    <w:next w:val="Normal"/>
    <w:link w:val="TitleChar"/>
    <w:uiPriority w:val="10"/>
    <w:qFormat/>
    <w:rsid w:val="006B1786"/>
    <w:pPr>
      <w:suppressAutoHyphens w:val="0"/>
      <w:spacing w:after="80"/>
      <w:contextualSpacing/>
    </w:pPr>
    <w:rPr>
      <w:rFonts w:asciiTheme="majorHAnsi" w:eastAsiaTheme="majorEastAsia" w:hAnsiTheme="majorHAnsi" w:cstheme="majorBidi"/>
      <w:spacing w:val="-10"/>
      <w:kern w:val="28"/>
      <w:sz w:val="56"/>
      <w:szCs w:val="56"/>
      <w:lang w:val="en-IN" w:eastAsia="en-US"/>
      <w14:ligatures w14:val="standardContextual"/>
    </w:rPr>
  </w:style>
  <w:style w:type="character" w:customStyle="1" w:styleId="TitleChar">
    <w:name w:val="Title Char"/>
    <w:basedOn w:val="DefaultParagraphFont"/>
    <w:link w:val="Title"/>
    <w:uiPriority w:val="10"/>
    <w:rsid w:val="006B17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1786"/>
    <w:pPr>
      <w:numPr>
        <w:ilvl w:val="1"/>
      </w:numPr>
      <w:suppressAutoHyphens w:val="0"/>
      <w:spacing w:after="160" w:line="259" w:lineRule="auto"/>
    </w:pPr>
    <w:rPr>
      <w:rFonts w:asciiTheme="minorHAnsi" w:eastAsiaTheme="majorEastAsia" w:hAnsiTheme="minorHAnsi" w:cstheme="majorBidi"/>
      <w:color w:val="595959" w:themeColor="text1" w:themeTint="A6"/>
      <w:spacing w:val="15"/>
      <w:kern w:val="2"/>
      <w:sz w:val="28"/>
      <w:szCs w:val="28"/>
      <w:lang w:val="en-IN" w:eastAsia="en-US"/>
      <w14:ligatures w14:val="standardContextual"/>
    </w:rPr>
  </w:style>
  <w:style w:type="character" w:customStyle="1" w:styleId="SubtitleChar">
    <w:name w:val="Subtitle Char"/>
    <w:basedOn w:val="DefaultParagraphFont"/>
    <w:link w:val="Subtitle"/>
    <w:uiPriority w:val="11"/>
    <w:rsid w:val="006B17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1786"/>
    <w:pPr>
      <w:suppressAutoHyphens w:val="0"/>
      <w:spacing w:before="160" w:after="160" w:line="259" w:lineRule="auto"/>
      <w:jc w:val="center"/>
    </w:pPr>
    <w:rPr>
      <w:rFonts w:asciiTheme="minorHAnsi" w:eastAsiaTheme="minorHAnsi" w:hAnsiTheme="minorHAnsi" w:cstheme="minorBidi"/>
      <w:i/>
      <w:iCs/>
      <w:color w:val="404040" w:themeColor="text1" w:themeTint="BF"/>
      <w:kern w:val="2"/>
      <w:sz w:val="22"/>
      <w:szCs w:val="22"/>
      <w:lang w:val="en-IN" w:eastAsia="en-US"/>
      <w14:ligatures w14:val="standardContextual"/>
    </w:rPr>
  </w:style>
  <w:style w:type="character" w:customStyle="1" w:styleId="QuoteChar">
    <w:name w:val="Quote Char"/>
    <w:basedOn w:val="DefaultParagraphFont"/>
    <w:link w:val="Quote"/>
    <w:uiPriority w:val="29"/>
    <w:rsid w:val="006B1786"/>
    <w:rPr>
      <w:i/>
      <w:iCs/>
      <w:color w:val="404040" w:themeColor="text1" w:themeTint="BF"/>
    </w:rPr>
  </w:style>
  <w:style w:type="paragraph" w:styleId="ListParagraph">
    <w:name w:val="List Paragraph"/>
    <w:basedOn w:val="Normal"/>
    <w:uiPriority w:val="34"/>
    <w:qFormat/>
    <w:rsid w:val="006B1786"/>
    <w:pPr>
      <w:suppressAutoHyphens w:val="0"/>
      <w:spacing w:after="160" w:line="259" w:lineRule="auto"/>
      <w:ind w:left="720"/>
      <w:contextualSpacing/>
    </w:pPr>
    <w:rPr>
      <w:rFonts w:asciiTheme="minorHAnsi" w:eastAsiaTheme="minorHAnsi" w:hAnsiTheme="minorHAnsi" w:cstheme="minorBidi"/>
      <w:kern w:val="2"/>
      <w:sz w:val="22"/>
      <w:szCs w:val="22"/>
      <w:lang w:val="en-IN" w:eastAsia="en-US"/>
      <w14:ligatures w14:val="standardContextual"/>
    </w:rPr>
  </w:style>
  <w:style w:type="character" w:styleId="IntenseEmphasis">
    <w:name w:val="Intense Emphasis"/>
    <w:basedOn w:val="DefaultParagraphFont"/>
    <w:uiPriority w:val="21"/>
    <w:qFormat/>
    <w:rsid w:val="006B1786"/>
    <w:rPr>
      <w:i/>
      <w:iCs/>
      <w:color w:val="2F5496" w:themeColor="accent1" w:themeShade="BF"/>
    </w:rPr>
  </w:style>
  <w:style w:type="paragraph" w:styleId="IntenseQuote">
    <w:name w:val="Intense Quote"/>
    <w:basedOn w:val="Normal"/>
    <w:next w:val="Normal"/>
    <w:link w:val="IntenseQuoteChar"/>
    <w:uiPriority w:val="30"/>
    <w:qFormat/>
    <w:rsid w:val="006B1786"/>
    <w:pPr>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IN" w:eastAsia="en-US"/>
      <w14:ligatures w14:val="standardContextual"/>
    </w:rPr>
  </w:style>
  <w:style w:type="character" w:customStyle="1" w:styleId="IntenseQuoteChar">
    <w:name w:val="Intense Quote Char"/>
    <w:basedOn w:val="DefaultParagraphFont"/>
    <w:link w:val="IntenseQuote"/>
    <w:uiPriority w:val="30"/>
    <w:rsid w:val="006B1786"/>
    <w:rPr>
      <w:i/>
      <w:iCs/>
      <w:color w:val="2F5496" w:themeColor="accent1" w:themeShade="BF"/>
    </w:rPr>
  </w:style>
  <w:style w:type="character" w:styleId="IntenseReference">
    <w:name w:val="Intense Reference"/>
    <w:basedOn w:val="DefaultParagraphFont"/>
    <w:uiPriority w:val="32"/>
    <w:qFormat/>
    <w:rsid w:val="006B178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601</Words>
  <Characters>3430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vinodh pnp</dc:creator>
  <cp:keywords/>
  <dc:description/>
  <cp:lastModifiedBy>Priya Maria Arockiam</cp:lastModifiedBy>
  <cp:revision>4</cp:revision>
  <dcterms:created xsi:type="dcterms:W3CDTF">2025-02-17T06:49:00Z</dcterms:created>
  <dcterms:modified xsi:type="dcterms:W3CDTF">2025-02-17T10:22:00Z</dcterms:modified>
</cp:coreProperties>
</file>